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40" w:rsidRPr="006E0B40" w:rsidRDefault="006E0B40" w:rsidP="006E0B40">
      <w:pPr>
        <w:rPr>
          <w:b/>
        </w:rPr>
      </w:pPr>
      <w:r w:rsidRPr="006E0B40">
        <w:rPr>
          <w:b/>
        </w:rPr>
        <w:t>САМООБСЛЕДОВАНИЕ</w:t>
      </w:r>
      <w:bookmarkStart w:id="0" w:name="_GoBack"/>
      <w:bookmarkEnd w:id="0"/>
    </w:p>
    <w:p w:rsidR="006E0B40" w:rsidRPr="006E0B40" w:rsidRDefault="006E0B40" w:rsidP="006E0B40">
      <w:r w:rsidRPr="006E0B40">
        <w:t xml:space="preserve">Показатели деятельности организации дополнительного образования, подлежащей </w:t>
      </w:r>
      <w:proofErr w:type="spellStart"/>
      <w:r w:rsidRPr="006E0B40">
        <w:t>самообследованию</w:t>
      </w:r>
      <w:proofErr w:type="spellEnd"/>
    </w:p>
    <w:tbl>
      <w:tblPr>
        <w:tblW w:w="131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7231"/>
        <w:gridCol w:w="1572"/>
        <w:gridCol w:w="3302"/>
      </w:tblGrid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nil"/>
            </w:tcBorders>
            <w:shd w:val="clear" w:color="auto" w:fill="F4F9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№ п/п</w:t>
            </w:r>
          </w:p>
        </w:tc>
        <w:tc>
          <w:tcPr>
            <w:tcW w:w="7231" w:type="dxa"/>
            <w:tcBorders>
              <w:left w:val="single" w:sz="6" w:space="0" w:color="DEE4EA"/>
              <w:bottom w:val="nil"/>
            </w:tcBorders>
            <w:shd w:val="clear" w:color="auto" w:fill="F4F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Показатели</w:t>
            </w:r>
          </w:p>
        </w:tc>
        <w:tc>
          <w:tcPr>
            <w:tcW w:w="1572" w:type="dxa"/>
            <w:tcBorders>
              <w:left w:val="single" w:sz="6" w:space="0" w:color="DEE4EA"/>
              <w:bottom w:val="nil"/>
            </w:tcBorders>
            <w:shd w:val="clear" w:color="auto" w:fill="F4F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Количество</w:t>
            </w:r>
          </w:p>
        </w:tc>
        <w:tc>
          <w:tcPr>
            <w:tcW w:w="3302" w:type="dxa"/>
            <w:tcBorders>
              <w:left w:val="single" w:sz="6" w:space="0" w:color="DEE4EA"/>
              <w:bottom w:val="nil"/>
            </w:tcBorders>
            <w:shd w:val="clear" w:color="auto" w:fill="F4F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Единица измерения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Образовательная деятельность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/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/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1.1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Общая численность учащихся, в том числе: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593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1.1.1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Детей дошкольного возраста (3 - 7 лет)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42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1.1.2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Детей младшего школьного возраста (7 - 11 лет)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236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1.1.3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Детей среднего школьного возраста (11 - 15 лет)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81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1.1.4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Детей старшего школьного возраста (15 - 17 лет)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208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1.1.5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Взрослых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26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</w:t>
            </w:r>
          </w:p>
        </w:tc>
      </w:tr>
      <w:tr w:rsidR="006E0B40" w:rsidRPr="006E0B40" w:rsidTr="006E0B40">
        <w:trPr>
          <w:trHeight w:val="548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1.2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593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</w:t>
            </w:r>
          </w:p>
        </w:tc>
      </w:tr>
      <w:tr w:rsidR="006E0B40" w:rsidRPr="006E0B40" w:rsidTr="006E0B40">
        <w:trPr>
          <w:trHeight w:val="564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1.3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548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1.4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564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lastRenderedPageBreak/>
              <w:t>1.5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778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1.6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1.6.1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Учащиеся с ограниченными возможностями здоровья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1.6.2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Дети-сироты, дети, оставшиеся без попечения родителей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1.6.3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Дети-мигранты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1.6.4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Дети, попавшие в трудную жизненную ситуацию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548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1.7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564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1.8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1.8.1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На муниципальном уровне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1.8.2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На региональном уровне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1.8.3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На межрегиональном уровне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lastRenderedPageBreak/>
              <w:t>1.8.4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На федеральном уровне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1.8.5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На международном уровне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548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1.9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1.9.1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На муниципальном уровне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1.9.2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На региональном уровне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1.9.3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На межрегиональном уровне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1.9.4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На федеральном уровне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1.9.5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На международном уровне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548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1.10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1.10.1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Муниципального уровня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1.10.2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Регионального уровня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1.10.3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Межрегионального уровня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1.10.4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Федерального уровня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lastRenderedPageBreak/>
              <w:t>1.10.5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Международного уровня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1.11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Единиц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1.11.1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На муниципальном уровне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Единиц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1.11.2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На региональном уровне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Единиц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1.11.3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На межрегиональном уровне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Единиц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1.11.4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На федеральном уровне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Единиц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1.11.5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На международном уровне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Единиц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1.12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Общая численность педагогических работников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10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</w:t>
            </w:r>
          </w:p>
        </w:tc>
      </w:tr>
      <w:tr w:rsidR="006E0B40" w:rsidRPr="006E0B40" w:rsidTr="006E0B40">
        <w:trPr>
          <w:trHeight w:val="548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1.13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564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1.14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548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1.15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778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lastRenderedPageBreak/>
              <w:t>1.16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778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1.17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1.17.1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Высшая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1.17.2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Первая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564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1.18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/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/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1.18.1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До 5 лет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1.18.2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Свыше 30 лет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548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1.19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564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1.20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1220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lastRenderedPageBreak/>
              <w:t>1.21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778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1.22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-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Человек/%</w:t>
            </w:r>
          </w:p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2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Инфраструктура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/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/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2.1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/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/>
        </w:tc>
      </w:tr>
      <w:tr w:rsidR="006E0B40" w:rsidRPr="006E0B40" w:rsidTr="006E0B40">
        <w:trPr>
          <w:trHeight w:val="335"/>
        </w:trPr>
        <w:tc>
          <w:tcPr>
            <w:tcW w:w="0" w:type="auto"/>
            <w:tcBorders>
              <w:left w:val="nil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2.1.1</w:t>
            </w:r>
          </w:p>
        </w:tc>
        <w:tc>
          <w:tcPr>
            <w:tcW w:w="7231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Учебный класс</w:t>
            </w:r>
          </w:p>
        </w:tc>
        <w:tc>
          <w:tcPr>
            <w:tcW w:w="157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7</w:t>
            </w:r>
          </w:p>
        </w:tc>
        <w:tc>
          <w:tcPr>
            <w:tcW w:w="3302" w:type="dxa"/>
            <w:tcBorders>
              <w:left w:val="single" w:sz="6" w:space="0" w:color="DEE4EA"/>
              <w:bottom w:val="single" w:sz="6" w:space="0" w:color="DEE4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B40" w:rsidRPr="006E0B40" w:rsidRDefault="006E0B40" w:rsidP="006E0B40">
            <w:r w:rsidRPr="006E0B40">
              <w:t>Единиц</w:t>
            </w:r>
          </w:p>
        </w:tc>
      </w:tr>
    </w:tbl>
    <w:p w:rsidR="0039060B" w:rsidRPr="006E0B40" w:rsidRDefault="0039060B" w:rsidP="006E0B40"/>
    <w:sectPr w:rsidR="0039060B" w:rsidRPr="006E0B40" w:rsidSect="006E0B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A1"/>
    <w:rsid w:val="003445A1"/>
    <w:rsid w:val="0039060B"/>
    <w:rsid w:val="006E0B40"/>
    <w:rsid w:val="007B280C"/>
    <w:rsid w:val="00C508AB"/>
    <w:rsid w:val="00D9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88BA"/>
  <w15:chartTrackingRefBased/>
  <w15:docId w15:val="{2D31A021-DEBA-418A-84FA-CD419A16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5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2018-05-23T09:38:00Z</dcterms:created>
  <dcterms:modified xsi:type="dcterms:W3CDTF">2018-05-23T09:38:00Z</dcterms:modified>
</cp:coreProperties>
</file>